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51" w:type="dxa"/>
        <w:jc w:val="center"/>
        <w:tblCellMar>
          <w:left w:w="70" w:type="dxa"/>
          <w:right w:w="70" w:type="dxa"/>
        </w:tblCellMar>
        <w:tblLook w:val="00A0"/>
      </w:tblPr>
      <w:tblGrid>
        <w:gridCol w:w="3531"/>
        <w:gridCol w:w="1662"/>
        <w:gridCol w:w="1058"/>
      </w:tblGrid>
      <w:tr w:rsidR="00426E00" w:rsidRPr="00FB36AF" w:rsidTr="00381BD2">
        <w:trPr>
          <w:trHeight w:val="255"/>
          <w:jc w:val="center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TRIBUNAL DE CONTAS DO ESTADO DE MINAS GERAIS</w:t>
            </w:r>
          </w:p>
        </w:tc>
      </w:tr>
      <w:tr w:rsidR="00426E00" w:rsidRPr="00FB36AF" w:rsidTr="00381BD2">
        <w:trPr>
          <w:trHeight w:val="255"/>
          <w:jc w:val="center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Resumo da Folha de Pagamento de Pessoal</w:t>
            </w:r>
          </w:p>
        </w:tc>
      </w:tr>
      <w:tr w:rsidR="00426E00" w:rsidRPr="00FB36AF" w:rsidTr="00381BD2">
        <w:trPr>
          <w:trHeight w:val="255"/>
          <w:jc w:val="center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A21A8E" w:rsidP="008A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NOVEMBRO</w:t>
            </w:r>
            <w:r w:rsidR="00426E00"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DE 201</w:t>
            </w:r>
            <w:r w:rsidR="00381BD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426E00" w:rsidRPr="00FB36AF" w:rsidTr="00381BD2">
        <w:trPr>
          <w:trHeight w:val="600"/>
          <w:jc w:val="center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DB5" w:rsidRDefault="00426E00" w:rsidP="0048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(Lei Complementar nº 102/2008, art. 114-A, II;</w:t>
            </w:r>
          </w:p>
          <w:p w:rsidR="00426E00" w:rsidRPr="00FB36AF" w:rsidRDefault="00426E00" w:rsidP="0048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acrescentado</w:t>
            </w:r>
            <w:proofErr w:type="gramEnd"/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pela Lei Complementar n° 120/2011)</w:t>
            </w:r>
          </w:p>
        </w:tc>
      </w:tr>
      <w:tr w:rsidR="00426E00" w:rsidRPr="00FB36AF" w:rsidTr="00381BD2">
        <w:trPr>
          <w:trHeight w:val="255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6E00" w:rsidRPr="002C3DA1" w:rsidTr="00381BD2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Valores  </w:t>
            </w: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</w:tr>
      <w:tr w:rsidR="001B136C" w:rsidRPr="002C3DA1" w:rsidTr="00957D4E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Pr="00E853D2" w:rsidRDefault="001B136C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Direção Superior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Default="001B136C" w:rsidP="00957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744.759,54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36C" w:rsidRDefault="00355626" w:rsidP="00BD0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556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1B136C" w:rsidRPr="002C3DA1" w:rsidTr="00957D4E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Pr="00E853D2" w:rsidRDefault="001B136C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Efetivos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Default="001B136C" w:rsidP="00957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44.586.057,53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36C" w:rsidRDefault="00E359CF" w:rsidP="00BD0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1.077</w:t>
            </w:r>
          </w:p>
        </w:tc>
      </w:tr>
      <w:tr w:rsidR="001B136C" w:rsidRPr="002C3DA1" w:rsidTr="00957D4E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Pr="00E853D2" w:rsidRDefault="001B136C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Cargos de Recrutamento Amplo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Default="001B136C" w:rsidP="00957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1.323.771,27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36C" w:rsidRDefault="00E359CF" w:rsidP="00BD0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101</w:t>
            </w:r>
          </w:p>
        </w:tc>
      </w:tr>
      <w:tr w:rsidR="001B136C" w:rsidRPr="002C3DA1" w:rsidTr="00957D4E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Pr="00E853D2" w:rsidRDefault="001B136C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Inativos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Default="001B136C" w:rsidP="00957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16.634.311,93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36C" w:rsidRDefault="00E359CF" w:rsidP="00BD0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593</w:t>
            </w:r>
          </w:p>
        </w:tc>
      </w:tr>
      <w:tr w:rsidR="001B136C" w:rsidRPr="002C3DA1" w:rsidTr="00957D4E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Pr="00E853D2" w:rsidRDefault="001B136C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Pensionistas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B136C" w:rsidRDefault="001B136C" w:rsidP="00957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188.891,55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136C" w:rsidRDefault="00E359CF" w:rsidP="00BD0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1B136C" w:rsidRPr="00C97EF8" w:rsidTr="00957D4E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Pr="00C97EF8" w:rsidRDefault="001B136C" w:rsidP="00261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97E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Default="001B136C" w:rsidP="00957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63.477.791,82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36C" w:rsidRDefault="00E359CF" w:rsidP="00BD0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1.795</w:t>
            </w:r>
          </w:p>
        </w:tc>
      </w:tr>
      <w:tr w:rsidR="001B136C" w:rsidRPr="002C3DA1" w:rsidTr="00957D4E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B136C" w:rsidRPr="00E853D2" w:rsidRDefault="001B136C" w:rsidP="00F03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853D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Patronal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B136C" w:rsidRDefault="001B136C" w:rsidP="00957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7.666.646,04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136C" w:rsidRDefault="001E61A0" w:rsidP="00BD0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1B136C" w:rsidRPr="00C97EF8" w:rsidTr="00957D4E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Pr="00C97EF8" w:rsidRDefault="001B136C" w:rsidP="00261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97EF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36C" w:rsidRDefault="001B136C" w:rsidP="00957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71.144.437,86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36C" w:rsidRDefault="001E61A0" w:rsidP="00BD0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1.795</w:t>
            </w:r>
          </w:p>
        </w:tc>
      </w:tr>
      <w:tr w:rsidR="005B5E51" w:rsidRPr="002C3DA1" w:rsidTr="00381BD2">
        <w:trPr>
          <w:trHeight w:val="600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B5E51" w:rsidRPr="002C3DA1" w:rsidTr="00381BD2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Retenções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Valores  (Em R$)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5E51" w:rsidRPr="002C3DA1" w:rsidRDefault="005B5E51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</w:tr>
      <w:tr w:rsidR="00C001FF" w:rsidRPr="00261B2A" w:rsidTr="009F2296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1FF" w:rsidRPr="00261B2A" w:rsidRDefault="00C001FF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61B2A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Contribuição Previdenciária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1FF" w:rsidRDefault="00C001FF" w:rsidP="009F2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6.712.446,23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01FF" w:rsidRDefault="00C001FF" w:rsidP="009F2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1.686 </w:t>
            </w:r>
          </w:p>
        </w:tc>
      </w:tr>
      <w:tr w:rsidR="00C001FF" w:rsidRPr="00261B2A" w:rsidTr="009F2296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1FF" w:rsidRPr="00261B2A" w:rsidRDefault="00C001FF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61B2A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Imposto de Renda Retido na Fonte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1FF" w:rsidRDefault="00C001FF" w:rsidP="009F2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14.809.089,23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01FF" w:rsidRDefault="00C001FF" w:rsidP="009F2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1.612 </w:t>
            </w:r>
          </w:p>
        </w:tc>
      </w:tr>
      <w:tr w:rsidR="00C001FF" w:rsidRPr="002C3DA1" w:rsidTr="009F2296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1FF" w:rsidRPr="002C3DA1" w:rsidRDefault="00C001FF" w:rsidP="002C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C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1FF" w:rsidRDefault="00C001FF" w:rsidP="009F2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21.521.535,46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01FF" w:rsidRDefault="00C001FF" w:rsidP="009F2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</w:tbl>
    <w:tbl>
      <w:tblPr>
        <w:tblStyle w:val="Tabelacomgrade"/>
        <w:tblW w:w="6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6078"/>
      </w:tblGrid>
      <w:tr w:rsidR="00F24455" w:rsidTr="00381BD2">
        <w:trPr>
          <w:jc w:val="center"/>
        </w:trPr>
        <w:tc>
          <w:tcPr>
            <w:tcW w:w="417" w:type="dxa"/>
            <w:hideMark/>
          </w:tcPr>
          <w:p w:rsidR="00F24455" w:rsidRDefault="00F24455" w:rsidP="001B3E10">
            <w:pPr>
              <w:pStyle w:val="Normal11pt"/>
              <w:ind w:right="-250"/>
              <w:rPr>
                <w:sz w:val="20"/>
                <w:szCs w:val="20"/>
              </w:rPr>
            </w:pPr>
          </w:p>
        </w:tc>
        <w:tc>
          <w:tcPr>
            <w:tcW w:w="6078" w:type="dxa"/>
            <w:hideMark/>
          </w:tcPr>
          <w:p w:rsidR="00F24455" w:rsidRDefault="00F24455" w:rsidP="001B3E10">
            <w:pPr>
              <w:pStyle w:val="Normal11p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* Quantitativo de servidores refere-se àqueles que efetivamente receberam remuneração no mês</w:t>
            </w:r>
          </w:p>
          <w:p w:rsidR="00F24455" w:rsidRPr="00381BD2" w:rsidRDefault="00F24455" w:rsidP="001B3E10">
            <w:pPr>
              <w:pStyle w:val="Normal11p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D0612E" w:rsidTr="00381BD2">
        <w:trPr>
          <w:jc w:val="center"/>
        </w:trPr>
        <w:tc>
          <w:tcPr>
            <w:tcW w:w="417" w:type="dxa"/>
            <w:hideMark/>
          </w:tcPr>
          <w:p w:rsidR="00D0612E" w:rsidRDefault="00D0612E" w:rsidP="001B3E10">
            <w:pPr>
              <w:pStyle w:val="Normal11pt"/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6078" w:type="dxa"/>
            <w:hideMark/>
          </w:tcPr>
          <w:p w:rsidR="00D0612E" w:rsidRDefault="00381BD2" w:rsidP="001B3E10">
            <w:pPr>
              <w:pStyle w:val="Normal11p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81BD2">
              <w:rPr>
                <w:snapToGrid w:val="0"/>
                <w:color w:val="000000"/>
                <w:sz w:val="20"/>
                <w:szCs w:val="20"/>
              </w:rPr>
              <w:t>Sebastião Helvecio Ramos de Castro</w:t>
            </w:r>
            <w:r w:rsidR="00D0612E">
              <w:rPr>
                <w:snapToGrid w:val="0"/>
                <w:color w:val="000000"/>
                <w:sz w:val="20"/>
                <w:szCs w:val="20"/>
              </w:rPr>
              <w:t>, Conselheir</w:t>
            </w:r>
            <w:r>
              <w:rPr>
                <w:snapToGrid w:val="0"/>
                <w:color w:val="000000"/>
                <w:sz w:val="20"/>
                <w:szCs w:val="20"/>
              </w:rPr>
              <w:t>o</w:t>
            </w:r>
            <w:r w:rsidR="00D0612E">
              <w:rPr>
                <w:snapToGrid w:val="0"/>
                <w:color w:val="000000"/>
                <w:sz w:val="20"/>
                <w:szCs w:val="20"/>
              </w:rPr>
              <w:t>-Presidente;</w:t>
            </w:r>
          </w:p>
          <w:p w:rsidR="00D0612E" w:rsidRDefault="00381BD2" w:rsidP="00381BD2">
            <w:pPr>
              <w:pStyle w:val="Normal11pt"/>
              <w:ind w:left="16"/>
              <w:jc w:val="both"/>
              <w:rPr>
                <w:sz w:val="20"/>
                <w:szCs w:val="20"/>
              </w:rPr>
            </w:pPr>
            <w:r w:rsidRPr="00381BD2">
              <w:rPr>
                <w:snapToGrid w:val="0"/>
                <w:color w:val="000000"/>
                <w:sz w:val="20"/>
                <w:szCs w:val="20"/>
              </w:rPr>
              <w:t>Joelma Conceição Zeferino de Oliveira</w:t>
            </w:r>
            <w:r w:rsidR="00D0612E">
              <w:rPr>
                <w:snapToGrid w:val="0"/>
                <w:color w:val="000000"/>
                <w:sz w:val="20"/>
                <w:szCs w:val="20"/>
              </w:rPr>
              <w:t>, Diretora de Gestão de Pessoas.</w:t>
            </w:r>
          </w:p>
        </w:tc>
      </w:tr>
    </w:tbl>
    <w:p w:rsidR="00426E00" w:rsidRDefault="00426E00">
      <w:pPr>
        <w:pStyle w:val="Normal11pt"/>
        <w:jc w:val="both"/>
      </w:pPr>
    </w:p>
    <w:sectPr w:rsidR="00426E00" w:rsidSect="00426E00">
      <w:pgSz w:w="11906" w:h="16838" w:code="9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E90294"/>
    <w:rsid w:val="00037AEA"/>
    <w:rsid w:val="00041DC1"/>
    <w:rsid w:val="00057712"/>
    <w:rsid w:val="000759C0"/>
    <w:rsid w:val="0008626F"/>
    <w:rsid w:val="000E4071"/>
    <w:rsid w:val="000E5415"/>
    <w:rsid w:val="0012261C"/>
    <w:rsid w:val="001403F9"/>
    <w:rsid w:val="0016135E"/>
    <w:rsid w:val="001A7FA6"/>
    <w:rsid w:val="001B136C"/>
    <w:rsid w:val="001B3E10"/>
    <w:rsid w:val="001D5399"/>
    <w:rsid w:val="001D7630"/>
    <w:rsid w:val="001E61A0"/>
    <w:rsid w:val="00200291"/>
    <w:rsid w:val="002167F9"/>
    <w:rsid w:val="002342B5"/>
    <w:rsid w:val="00261B2A"/>
    <w:rsid w:val="002920BA"/>
    <w:rsid w:val="002C3DA1"/>
    <w:rsid w:val="002C5B4E"/>
    <w:rsid w:val="002D52CF"/>
    <w:rsid w:val="002E6EA7"/>
    <w:rsid w:val="00317E5E"/>
    <w:rsid w:val="00355626"/>
    <w:rsid w:val="003647E3"/>
    <w:rsid w:val="00381BD2"/>
    <w:rsid w:val="003826D0"/>
    <w:rsid w:val="003910AE"/>
    <w:rsid w:val="003A5DF9"/>
    <w:rsid w:val="003C68FB"/>
    <w:rsid w:val="003F7781"/>
    <w:rsid w:val="004129BD"/>
    <w:rsid w:val="00426E00"/>
    <w:rsid w:val="00487DB5"/>
    <w:rsid w:val="004B356D"/>
    <w:rsid w:val="004F61C0"/>
    <w:rsid w:val="00523A0E"/>
    <w:rsid w:val="005B5E51"/>
    <w:rsid w:val="005D0E62"/>
    <w:rsid w:val="005D6B33"/>
    <w:rsid w:val="006148DC"/>
    <w:rsid w:val="006157AD"/>
    <w:rsid w:val="00616BC2"/>
    <w:rsid w:val="0063690F"/>
    <w:rsid w:val="00687F0A"/>
    <w:rsid w:val="00694AF1"/>
    <w:rsid w:val="006A1093"/>
    <w:rsid w:val="006A1AF6"/>
    <w:rsid w:val="006B3CC1"/>
    <w:rsid w:val="00707803"/>
    <w:rsid w:val="0079039C"/>
    <w:rsid w:val="00796F23"/>
    <w:rsid w:val="00854AE7"/>
    <w:rsid w:val="008614B1"/>
    <w:rsid w:val="008A5A1D"/>
    <w:rsid w:val="00914746"/>
    <w:rsid w:val="009340C2"/>
    <w:rsid w:val="00943DCF"/>
    <w:rsid w:val="00957D4E"/>
    <w:rsid w:val="00964584"/>
    <w:rsid w:val="00974D72"/>
    <w:rsid w:val="009F2296"/>
    <w:rsid w:val="009F6FB0"/>
    <w:rsid w:val="00A21A8E"/>
    <w:rsid w:val="00A411C9"/>
    <w:rsid w:val="00AC4CA2"/>
    <w:rsid w:val="00AE3B59"/>
    <w:rsid w:val="00AE5621"/>
    <w:rsid w:val="00AF33BB"/>
    <w:rsid w:val="00B04946"/>
    <w:rsid w:val="00B330C4"/>
    <w:rsid w:val="00B53376"/>
    <w:rsid w:val="00B84DC6"/>
    <w:rsid w:val="00BC0076"/>
    <w:rsid w:val="00BD0326"/>
    <w:rsid w:val="00BD0D4F"/>
    <w:rsid w:val="00BF5C9C"/>
    <w:rsid w:val="00C001FF"/>
    <w:rsid w:val="00C12E6C"/>
    <w:rsid w:val="00C14406"/>
    <w:rsid w:val="00C97EF8"/>
    <w:rsid w:val="00CD45AA"/>
    <w:rsid w:val="00CE7F76"/>
    <w:rsid w:val="00D0612E"/>
    <w:rsid w:val="00D222CA"/>
    <w:rsid w:val="00D27FD2"/>
    <w:rsid w:val="00D35E8B"/>
    <w:rsid w:val="00D4490B"/>
    <w:rsid w:val="00D62E56"/>
    <w:rsid w:val="00DD1ED4"/>
    <w:rsid w:val="00DD740C"/>
    <w:rsid w:val="00E16C15"/>
    <w:rsid w:val="00E359CF"/>
    <w:rsid w:val="00E467C8"/>
    <w:rsid w:val="00E5620D"/>
    <w:rsid w:val="00E72B94"/>
    <w:rsid w:val="00E72CD7"/>
    <w:rsid w:val="00E73A46"/>
    <w:rsid w:val="00E84C04"/>
    <w:rsid w:val="00E853D2"/>
    <w:rsid w:val="00E90294"/>
    <w:rsid w:val="00EA293E"/>
    <w:rsid w:val="00EC631D"/>
    <w:rsid w:val="00F03039"/>
    <w:rsid w:val="00F171E3"/>
    <w:rsid w:val="00F20D1C"/>
    <w:rsid w:val="00F24455"/>
    <w:rsid w:val="00F5243A"/>
    <w:rsid w:val="00F7522E"/>
    <w:rsid w:val="00F915B6"/>
    <w:rsid w:val="00F97471"/>
    <w:rsid w:val="00FB04EA"/>
    <w:rsid w:val="00FB36AF"/>
    <w:rsid w:val="00F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1pt">
    <w:name w:val="Normal + 11 pt"/>
    <w:basedOn w:val="Normal"/>
    <w:uiPriority w:val="99"/>
    <w:rsid w:val="006A1093"/>
    <w:pPr>
      <w:spacing w:after="0" w:line="240" w:lineRule="auto"/>
    </w:pPr>
    <w:rPr>
      <w:rFonts w:ascii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D0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1pt">
    <w:name w:val="Normal + 11 pt"/>
    <w:basedOn w:val="Normal"/>
    <w:uiPriority w:val="99"/>
    <w:rsid w:val="006A1093"/>
    <w:pPr>
      <w:spacing w:after="0" w:line="240" w:lineRule="auto"/>
    </w:pPr>
    <w:rPr>
      <w:rFonts w:ascii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D0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DO ESTADO DE MINAS GERAIS</vt:lpstr>
    </vt:vector>
  </TitlesOfParts>
  <Company>Governo do Estado de MG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DO ESTADO DE MINAS GERAIS</dc:title>
  <dc:creator>JUNIA CAMPOS BARCELOS</dc:creator>
  <cp:lastModifiedBy>Tribunal de Contas de MG</cp:lastModifiedBy>
  <cp:revision>24</cp:revision>
  <dcterms:created xsi:type="dcterms:W3CDTF">2015-07-06T21:22:00Z</dcterms:created>
  <dcterms:modified xsi:type="dcterms:W3CDTF">2015-12-10T12:20:00Z</dcterms:modified>
</cp:coreProperties>
</file>